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83" w:rsidRDefault="00BC4A83" w:rsidP="00205FED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FE7DC5" w:rsidRDefault="00FE7DC5" w:rsidP="00205FED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</w:t>
      </w:r>
      <w:r w:rsidR="009A71F5">
        <w:rPr>
          <w:rFonts w:ascii="Cambria" w:hAnsi="Cambria"/>
        </w:rPr>
        <w:t>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Regular Meeting #</w:t>
      </w:r>
      <w:r w:rsidR="009A71F5">
        <w:rPr>
          <w:rFonts w:ascii="Cambria" w:hAnsi="Cambria"/>
        </w:rPr>
        <w:t>8</w:t>
      </w:r>
      <w:r>
        <w:rPr>
          <w:rFonts w:ascii="Cambria" w:hAnsi="Cambria"/>
        </w:rPr>
        <w:tab/>
        <w:t xml:space="preserve">             Date:   </w:t>
      </w:r>
      <w:r w:rsidR="009A71F5">
        <w:rPr>
          <w:rFonts w:ascii="Cambria" w:hAnsi="Cambria"/>
        </w:rPr>
        <w:t>November 8</w:t>
      </w:r>
      <w:r w:rsidR="00C8725A">
        <w:rPr>
          <w:rFonts w:ascii="Cambria" w:hAnsi="Cambria"/>
        </w:rPr>
        <w:t>, 2018</w:t>
      </w:r>
      <w:r>
        <w:rPr>
          <w:rFonts w:ascii="Cambria" w:hAnsi="Cambria"/>
        </w:rPr>
        <w:t xml:space="preserve">                          Page 1</w:t>
      </w:r>
    </w:p>
    <w:p w:rsidR="00FE7DC5" w:rsidRDefault="00FE7DC5" w:rsidP="00FE7DC5">
      <w:pPr>
        <w:tabs>
          <w:tab w:val="left" w:pos="1440"/>
          <w:tab w:val="left" w:pos="2430"/>
        </w:tabs>
        <w:spacing w:after="0" w:line="240" w:lineRule="auto"/>
        <w:ind w:left="180" w:right="-630" w:hanging="360"/>
        <w:rPr>
          <w:rFonts w:ascii="Cambria" w:hAnsi="Cambria"/>
        </w:rPr>
      </w:pPr>
    </w:p>
    <w:p w:rsidR="00C8725A" w:rsidRDefault="00FE7DC5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2070" w:right="-810" w:hanging="2250"/>
        <w:rPr>
          <w:rFonts w:ascii="Cambria" w:hAnsi="Cambria"/>
        </w:rPr>
      </w:pPr>
      <w:r>
        <w:rPr>
          <w:rFonts w:ascii="Cambria" w:hAnsi="Cambria"/>
        </w:rPr>
        <w:t xml:space="preserve">MEMBERS PRESENT:   </w:t>
      </w:r>
      <w:r>
        <w:rPr>
          <w:rFonts w:ascii="Cambria" w:hAnsi="Cambria"/>
        </w:rPr>
        <w:tab/>
        <w:t>Harold Fabinsky, Chairman/</w:t>
      </w:r>
      <w:r w:rsidR="009A71F5">
        <w:rPr>
          <w:rFonts w:ascii="Cambria" w:hAnsi="Cambria"/>
        </w:rPr>
        <w:t>Henry Heppner/</w:t>
      </w:r>
      <w:r w:rsidR="004A1423">
        <w:rPr>
          <w:rFonts w:ascii="Cambria" w:hAnsi="Cambria"/>
        </w:rPr>
        <w:t>Joseph Liberti/</w:t>
      </w:r>
      <w:r w:rsidR="00C8725A">
        <w:rPr>
          <w:rFonts w:ascii="Cambria" w:hAnsi="Cambria"/>
        </w:rPr>
        <w:t>David Kaczor/</w:t>
      </w:r>
    </w:p>
    <w:p w:rsidR="003D42B6" w:rsidRDefault="00C8725A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2070" w:right="-81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A1423">
        <w:rPr>
          <w:rFonts w:ascii="Cambria" w:hAnsi="Cambria"/>
        </w:rPr>
        <w:t>Philip Murray</w:t>
      </w:r>
      <w:r>
        <w:rPr>
          <w:rFonts w:ascii="Cambria" w:hAnsi="Cambria"/>
        </w:rPr>
        <w:t>/</w:t>
      </w:r>
      <w:r w:rsidR="00C563ED">
        <w:rPr>
          <w:rFonts w:ascii="Cambria" w:hAnsi="Cambria"/>
        </w:rPr>
        <w:t>Nicholas Taneff/</w:t>
      </w:r>
      <w:r w:rsidR="00FE7DC5">
        <w:rPr>
          <w:rFonts w:ascii="Cambria" w:hAnsi="Cambria"/>
        </w:rPr>
        <w:t>Nicholas Baich, Alternate</w:t>
      </w:r>
    </w:p>
    <w:p w:rsidR="00FE7DC5" w:rsidRDefault="00255AF6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180" w:right="-810" w:hanging="360"/>
        <w:rPr>
          <w:rFonts w:ascii="Cambria" w:hAnsi="Cambria"/>
        </w:rPr>
      </w:pPr>
      <w:r>
        <w:rPr>
          <w:rFonts w:ascii="Cambria" w:hAnsi="Cambria"/>
        </w:rPr>
        <w:t>EXCUSED: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9A71F5">
        <w:rPr>
          <w:rFonts w:ascii="Cambria" w:hAnsi="Cambria"/>
        </w:rPr>
        <w:t>Paul Bodden</w:t>
      </w:r>
    </w:p>
    <w:p w:rsidR="00255AF6" w:rsidRDefault="00255AF6" w:rsidP="00FE7DC5">
      <w:pPr>
        <w:tabs>
          <w:tab w:val="left" w:pos="1440"/>
          <w:tab w:val="left" w:pos="2070"/>
          <w:tab w:val="left" w:pos="2430"/>
        </w:tabs>
        <w:spacing w:after="0" w:line="240" w:lineRule="auto"/>
        <w:ind w:left="180" w:right="-810" w:hanging="360"/>
        <w:rPr>
          <w:rFonts w:ascii="Cambria" w:hAnsi="Cambria"/>
        </w:rPr>
      </w:pP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 xml:space="preserve">OTHERS PRESENT:      </w:t>
      </w:r>
      <w:r>
        <w:rPr>
          <w:rFonts w:ascii="Cambria" w:hAnsi="Cambria"/>
        </w:rPr>
        <w:tab/>
        <w:t xml:space="preserve">John P. Bernard, Planning Coordinator </w:t>
      </w:r>
    </w:p>
    <w:p w:rsidR="00FE7DC5" w:rsidRDefault="00FE7DC5" w:rsidP="00FE7DC5">
      <w:pPr>
        <w:tabs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A35F9E">
        <w:rPr>
          <w:rFonts w:ascii="Cambria" w:hAnsi="Cambria"/>
        </w:rPr>
        <w:t xml:space="preserve">                                       </w:t>
      </w:r>
      <w:r>
        <w:rPr>
          <w:rFonts w:ascii="Cambria" w:hAnsi="Cambria"/>
        </w:rPr>
        <w:t>Len Berkowitz, Deputy Town Attorney</w:t>
      </w:r>
    </w:p>
    <w:p w:rsidR="00FE7DC5" w:rsidRDefault="00FE7DC5" w:rsidP="00FE7DC5">
      <w:pPr>
        <w:tabs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Andrew Geist, Building Inspector</w:t>
      </w: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Thomas Ostrander, Assistant Town Municipal Engineer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B645B8">
        <w:rPr>
          <w:rFonts w:ascii="Cambria" w:hAnsi="Cambria"/>
        </w:rPr>
        <w:t>Rosemary Messina, Planning Board Secretary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7DC5" w:rsidRDefault="00FE7DC5" w:rsidP="00FE7DC5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E7DC5" w:rsidRDefault="00FE7DC5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>The Chair called the Planning Board meeting to order at 7:00 P.M. by stating that if anyone appearing before the Board has a family, financial or business relationship with any member of the Board, it is incumbent upon that person to make it known under State law and the Town Code of Ethics.</w:t>
      </w:r>
    </w:p>
    <w:p w:rsidR="00FE7DC5" w:rsidRDefault="00FE7DC5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Default="00105A14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Chair stated that </w:t>
      </w:r>
      <w:bookmarkStart w:id="0" w:name="_GoBack"/>
      <w:bookmarkEnd w:id="0"/>
      <w:r>
        <w:rPr>
          <w:rFonts w:ascii="Cambria" w:hAnsi="Cambria"/>
        </w:rPr>
        <w:t>a</w:t>
      </w:r>
      <w:r w:rsidR="00FE7DC5">
        <w:rPr>
          <w:rFonts w:ascii="Cambria" w:hAnsi="Cambria"/>
        </w:rPr>
        <w:t>lternate, Mr. Baich</w:t>
      </w:r>
      <w:r w:rsidR="0091295F">
        <w:rPr>
          <w:rFonts w:ascii="Cambria" w:hAnsi="Cambria"/>
        </w:rPr>
        <w:t>,</w:t>
      </w:r>
      <w:r w:rsidR="00FE7DC5">
        <w:rPr>
          <w:rFonts w:ascii="Cambria" w:hAnsi="Cambria"/>
        </w:rPr>
        <w:t xml:space="preserve"> wi</w:t>
      </w:r>
      <w:r>
        <w:rPr>
          <w:rFonts w:ascii="Cambria" w:hAnsi="Cambria"/>
        </w:rPr>
        <w:t>ll be voting this evening in</w:t>
      </w:r>
      <w:r w:rsidR="00FE7DC5">
        <w:rPr>
          <w:rFonts w:ascii="Cambria" w:hAnsi="Cambria"/>
        </w:rPr>
        <w:t xml:space="preserve"> the absence of Mr. </w:t>
      </w:r>
      <w:r w:rsidR="009A71F5">
        <w:rPr>
          <w:rFonts w:ascii="Cambria" w:hAnsi="Cambria"/>
        </w:rPr>
        <w:t>Bodden</w:t>
      </w:r>
      <w:r w:rsidR="00C563ED">
        <w:rPr>
          <w:rFonts w:ascii="Cambria" w:hAnsi="Cambria"/>
        </w:rPr>
        <w:t>.</w:t>
      </w:r>
    </w:p>
    <w:p w:rsidR="00FE7DC5" w:rsidRDefault="00FE7DC5" w:rsidP="00FE7DC5">
      <w:pPr>
        <w:tabs>
          <w:tab w:val="left" w:pos="36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Pr="00BD6327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 w:rsidRPr="00BD6327">
        <w:rPr>
          <w:rFonts w:ascii="Cambria" w:hAnsi="Cambria"/>
        </w:rPr>
        <w:t xml:space="preserve">Upon a motion duly made and seconded, the reading of the </w:t>
      </w:r>
      <w:r w:rsidR="006A5901" w:rsidRPr="00BD6327">
        <w:rPr>
          <w:rFonts w:ascii="Cambria" w:hAnsi="Cambria"/>
        </w:rPr>
        <w:t>October</w:t>
      </w:r>
      <w:r w:rsidR="00A35F9E">
        <w:rPr>
          <w:rFonts w:ascii="Cambria" w:hAnsi="Cambria"/>
        </w:rPr>
        <w:t xml:space="preserve"> </w:t>
      </w:r>
      <w:r w:rsidRPr="00BD6327">
        <w:rPr>
          <w:rFonts w:ascii="Cambria" w:hAnsi="Cambria"/>
        </w:rPr>
        <w:t>Planning Board Meeting minutes was unanimously waived as each Board Member had previously received a copy.</w:t>
      </w:r>
    </w:p>
    <w:p w:rsidR="00FE7DC5" w:rsidRPr="00BD6327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Pr="00BD6327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 w:rsidRPr="00BD6327">
        <w:rPr>
          <w:rFonts w:ascii="Cambria" w:hAnsi="Cambria"/>
        </w:rPr>
        <w:t>Mr.</w:t>
      </w:r>
      <w:r w:rsidR="00364F5C">
        <w:rPr>
          <w:rFonts w:ascii="Cambria" w:hAnsi="Cambria"/>
        </w:rPr>
        <w:t xml:space="preserve"> </w:t>
      </w:r>
      <w:r w:rsidR="003D42B6" w:rsidRPr="00BD6327">
        <w:rPr>
          <w:rFonts w:ascii="Cambria" w:hAnsi="Cambria"/>
        </w:rPr>
        <w:t xml:space="preserve">Murray </w:t>
      </w:r>
      <w:r w:rsidRPr="00BD6327">
        <w:rPr>
          <w:rFonts w:ascii="Cambria" w:hAnsi="Cambria"/>
        </w:rPr>
        <w:t xml:space="preserve">made a motion, seconded by Mr. </w:t>
      </w:r>
      <w:r w:rsidR="003D42B6" w:rsidRPr="00BD6327">
        <w:rPr>
          <w:rFonts w:ascii="Cambria" w:hAnsi="Cambria"/>
        </w:rPr>
        <w:t>Heppner</w:t>
      </w:r>
      <w:r w:rsidR="00A35F9E">
        <w:rPr>
          <w:rFonts w:ascii="Cambria" w:hAnsi="Cambria"/>
        </w:rPr>
        <w:t xml:space="preserve"> </w:t>
      </w:r>
      <w:r w:rsidRPr="00BD6327">
        <w:rPr>
          <w:rFonts w:ascii="Cambria" w:hAnsi="Cambria"/>
        </w:rPr>
        <w:t xml:space="preserve">to accept the </w:t>
      </w:r>
      <w:r w:rsidR="003D42B6" w:rsidRPr="00BD6327">
        <w:rPr>
          <w:rFonts w:ascii="Cambria" w:hAnsi="Cambria"/>
        </w:rPr>
        <w:t>October 11</w:t>
      </w:r>
      <w:r w:rsidR="0088596D" w:rsidRPr="00BD6327">
        <w:rPr>
          <w:rFonts w:ascii="Cambria" w:hAnsi="Cambria"/>
        </w:rPr>
        <w:t>, 2018</w:t>
      </w:r>
      <w:r w:rsidRPr="00BD6327">
        <w:rPr>
          <w:rFonts w:ascii="Cambria" w:hAnsi="Cambria"/>
        </w:rPr>
        <w:t xml:space="preserve"> meeting minutes as presented.</w:t>
      </w:r>
    </w:p>
    <w:p w:rsidR="00FE7DC5" w:rsidRPr="00BD6327" w:rsidRDefault="00FE7DC5" w:rsidP="00FE7DC5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FE7DC5" w:rsidRPr="00BD6327" w:rsidRDefault="00FE7DC5" w:rsidP="00FE7DC5">
      <w:pPr>
        <w:tabs>
          <w:tab w:val="left" w:pos="-108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BD6327">
        <w:rPr>
          <w:rFonts w:ascii="Cambria" w:hAnsi="Cambria"/>
        </w:rPr>
        <w:t xml:space="preserve">THE </w:t>
      </w:r>
      <w:r w:rsidRPr="00BD6327">
        <w:rPr>
          <w:rFonts w:ascii="Cambria" w:hAnsi="Cambria"/>
          <w:b/>
        </w:rPr>
        <w:t>VOTE</w:t>
      </w:r>
      <w:r w:rsidRPr="00BD6327">
        <w:rPr>
          <w:rFonts w:ascii="Cambria" w:hAnsi="Cambria"/>
        </w:rPr>
        <w:t xml:space="preserve"> ON THE </w:t>
      </w:r>
      <w:r w:rsidRPr="00BD6327">
        <w:rPr>
          <w:rFonts w:ascii="Cambria" w:hAnsi="Cambria"/>
          <w:b/>
        </w:rPr>
        <w:t>MOTION</w:t>
      </w:r>
      <w:r w:rsidRPr="00BD6327">
        <w:rPr>
          <w:rFonts w:ascii="Cambria" w:hAnsi="Cambria"/>
        </w:rPr>
        <w:t xml:space="preserve"> BEING:</w:t>
      </w:r>
    </w:p>
    <w:p w:rsidR="00FE7DC5" w:rsidRPr="00BD6327" w:rsidRDefault="00FE7DC5" w:rsidP="00FE7DC5">
      <w:pPr>
        <w:tabs>
          <w:tab w:val="left" w:pos="-108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FE7DC5" w:rsidRPr="00BD6327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FABINSKY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FE7DC5" w:rsidRPr="00BD6327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BAICH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B52885" w:rsidRPr="00BD6327" w:rsidRDefault="00B5288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HEPPNER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FE7DC5" w:rsidRPr="00BD6327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KACZOR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FE7DC5" w:rsidRPr="00BD6327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LIBERTI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FE7DC5" w:rsidRPr="00BD6327" w:rsidRDefault="00FE7DC5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MURRAY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C563ED" w:rsidRPr="00BD6327" w:rsidRDefault="00C563ED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>TANEFF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4A1423" w:rsidRPr="00BD6327" w:rsidRDefault="004A1423" w:rsidP="00FE7DC5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11088E" w:rsidRPr="00BD6327" w:rsidRDefault="00FE7DC5" w:rsidP="001B3811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/>
        <w:rPr>
          <w:rFonts w:ascii="Cambria" w:hAnsi="Cambria"/>
        </w:rPr>
      </w:pPr>
      <w:r w:rsidRPr="00BD6327">
        <w:rPr>
          <w:rFonts w:ascii="Cambria" w:hAnsi="Cambria"/>
        </w:rPr>
        <w:t xml:space="preserve">THE </w:t>
      </w:r>
      <w:r w:rsidR="0091295F" w:rsidRPr="00BD6327">
        <w:rPr>
          <w:rFonts w:ascii="Cambria" w:hAnsi="Cambria"/>
          <w:b/>
        </w:rPr>
        <w:t xml:space="preserve">VOTE </w:t>
      </w:r>
      <w:r w:rsidR="0091295F" w:rsidRPr="00BD6327">
        <w:rPr>
          <w:rFonts w:ascii="Cambria" w:hAnsi="Cambria"/>
        </w:rPr>
        <w:t>BEING</w:t>
      </w:r>
      <w:r w:rsidR="00824C47">
        <w:rPr>
          <w:rFonts w:ascii="Cambria" w:hAnsi="Cambria"/>
        </w:rPr>
        <w:t xml:space="preserve"> </w:t>
      </w:r>
      <w:r w:rsidRPr="00BD6327">
        <w:rPr>
          <w:rFonts w:ascii="Cambria" w:hAnsi="Cambria"/>
          <w:b/>
        </w:rPr>
        <w:t xml:space="preserve">UNANIMOUS, </w:t>
      </w:r>
      <w:r w:rsidRPr="00BD6327">
        <w:rPr>
          <w:rFonts w:ascii="Cambria" w:hAnsi="Cambria"/>
        </w:rPr>
        <w:t xml:space="preserve">THE </w:t>
      </w:r>
      <w:r w:rsidRPr="00BD6327">
        <w:rPr>
          <w:rFonts w:ascii="Cambria" w:hAnsi="Cambria"/>
          <w:b/>
        </w:rPr>
        <w:t xml:space="preserve">MOTION </w:t>
      </w:r>
      <w:r w:rsidRPr="00BD6327">
        <w:rPr>
          <w:rFonts w:ascii="Cambria" w:hAnsi="Cambria"/>
        </w:rPr>
        <w:t>IS</w:t>
      </w:r>
      <w:r w:rsidRPr="00BD6327">
        <w:rPr>
          <w:rFonts w:ascii="Cambria" w:hAnsi="Cambria"/>
          <w:b/>
        </w:rPr>
        <w:t xml:space="preserve"> PASSED</w:t>
      </w:r>
      <w:r w:rsidRPr="00BD6327">
        <w:rPr>
          <w:rFonts w:ascii="Cambria" w:hAnsi="Cambria"/>
        </w:rPr>
        <w:t>.</w:t>
      </w:r>
      <w:r w:rsidR="001B3811" w:rsidRPr="00BD6327">
        <w:rPr>
          <w:rFonts w:ascii="Cambria" w:hAnsi="Cambria"/>
        </w:rPr>
        <w:br/>
      </w:r>
    </w:p>
    <w:p w:rsidR="001B3811" w:rsidRPr="00BD6327" w:rsidRDefault="001B3811" w:rsidP="001B3811">
      <w:pPr>
        <w:tabs>
          <w:tab w:val="left" w:pos="8550"/>
        </w:tabs>
        <w:ind w:left="-180" w:right="-450"/>
        <w:jc w:val="both"/>
        <w:rPr>
          <w:rFonts w:ascii="Cambria" w:hAnsi="Cambria"/>
        </w:rPr>
      </w:pPr>
      <w:r w:rsidRPr="00BD6327">
        <w:rPr>
          <w:rFonts w:ascii="Cambria" w:hAnsi="Cambria"/>
        </w:rPr>
        <w:t>The Chairman called the Public Hearing to order.  He verified that The Affidavit of Publication and Posting was published November 1, 2018. A copy was presented and filed with the Board by the Planning Board Secretary.</w:t>
      </w:r>
    </w:p>
    <w:p w:rsidR="001B3811" w:rsidRPr="001B3811" w:rsidRDefault="001B3811" w:rsidP="001B3811">
      <w:pPr>
        <w:tabs>
          <w:tab w:val="left" w:pos="8550"/>
        </w:tabs>
        <w:spacing w:after="0" w:line="240" w:lineRule="auto"/>
        <w:ind w:left="-180" w:right="-450"/>
        <w:jc w:val="both"/>
        <w:rPr>
          <w:rFonts w:ascii="Cambria" w:hAnsi="Cambria"/>
          <w:b/>
          <w:u w:val="single"/>
        </w:rPr>
      </w:pPr>
      <w:r w:rsidRPr="001B3811">
        <w:rPr>
          <w:rFonts w:ascii="Cambria" w:hAnsi="Cambria"/>
          <w:b/>
          <w:u w:val="single"/>
        </w:rPr>
        <w:t>IN FAVOR:</w:t>
      </w:r>
    </w:p>
    <w:p w:rsidR="001B3811" w:rsidRPr="001B3811" w:rsidRDefault="001B3811" w:rsidP="001B3811">
      <w:pPr>
        <w:spacing w:after="0" w:line="240" w:lineRule="auto"/>
        <w:ind w:left="-180" w:right="-450"/>
        <w:jc w:val="both"/>
        <w:rPr>
          <w:rFonts w:ascii="Cambria" w:hAnsi="Cambria" w:cs="Arial"/>
        </w:rPr>
      </w:pPr>
    </w:p>
    <w:p w:rsidR="001B3811" w:rsidRPr="00BD6327" w:rsidRDefault="001B3811" w:rsidP="001B3811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 w:rsidRPr="001B3811">
        <w:rPr>
          <w:rFonts w:ascii="Cambria" w:hAnsi="Cambria" w:cs="Arial"/>
          <w:i/>
        </w:rPr>
        <w:t xml:space="preserve">Mr. </w:t>
      </w:r>
      <w:r w:rsidRPr="00BD6327">
        <w:rPr>
          <w:rFonts w:ascii="Cambria" w:hAnsi="Cambria" w:cs="Arial"/>
          <w:i/>
        </w:rPr>
        <w:t>Andrew Romanowski, Developer/</w:t>
      </w:r>
      <w:r w:rsidR="004E4E67" w:rsidRPr="00BD6327">
        <w:rPr>
          <w:rFonts w:ascii="Cambria" w:hAnsi="Cambria" w:cs="Arial"/>
          <w:i/>
        </w:rPr>
        <w:t>Alliance Homes</w:t>
      </w:r>
      <w:r w:rsidR="00364F5C">
        <w:rPr>
          <w:rFonts w:ascii="Cambria" w:hAnsi="Cambria" w:cs="Arial"/>
          <w:i/>
        </w:rPr>
        <w:t xml:space="preserve"> </w:t>
      </w:r>
      <w:r w:rsidRPr="00BD6327">
        <w:rPr>
          <w:rFonts w:ascii="Cambria" w:hAnsi="Cambria" w:cs="Arial"/>
          <w:i/>
        </w:rPr>
        <w:t>Sponsor</w:t>
      </w:r>
    </w:p>
    <w:p w:rsidR="00BD6327" w:rsidRPr="001B3811" w:rsidRDefault="002025B9" w:rsidP="001B3811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4727</w:t>
      </w:r>
      <w:r w:rsidR="00BD6327" w:rsidRPr="00BD6327">
        <w:rPr>
          <w:rFonts w:ascii="Cambria" w:hAnsi="Cambria" w:cs="Arial"/>
          <w:i/>
        </w:rPr>
        <w:t xml:space="preserve"> Camp Road</w:t>
      </w:r>
    </w:p>
    <w:p w:rsidR="001B3811" w:rsidRPr="001B3811" w:rsidRDefault="001B3811" w:rsidP="001B3811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 w:rsidRPr="00BD6327">
        <w:rPr>
          <w:rFonts w:ascii="Cambria" w:hAnsi="Cambria" w:cs="Arial"/>
          <w:i/>
        </w:rPr>
        <w:t>Hamburg</w:t>
      </w:r>
      <w:r w:rsidRPr="001B3811">
        <w:rPr>
          <w:rFonts w:ascii="Cambria" w:hAnsi="Cambria" w:cs="Arial"/>
          <w:i/>
        </w:rPr>
        <w:t>, NY  1</w:t>
      </w:r>
      <w:r w:rsidR="002025B9">
        <w:rPr>
          <w:rFonts w:ascii="Cambria" w:hAnsi="Cambria" w:cs="Arial"/>
          <w:i/>
        </w:rPr>
        <w:t>4075</w:t>
      </w:r>
    </w:p>
    <w:p w:rsidR="001B3811" w:rsidRPr="001B3811" w:rsidRDefault="001B3811" w:rsidP="00BD632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</w:p>
    <w:p w:rsidR="001B3811" w:rsidRPr="001B3811" w:rsidRDefault="001B3811" w:rsidP="00BD632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  <w:r w:rsidRPr="001B3811">
        <w:rPr>
          <w:rFonts w:ascii="Cambria" w:hAnsi="Cambria" w:cs="Arial"/>
        </w:rPr>
        <w:t xml:space="preserve">Mr. </w:t>
      </w:r>
      <w:r w:rsidRPr="00BD6327">
        <w:rPr>
          <w:rFonts w:ascii="Cambria" w:hAnsi="Cambria" w:cs="Arial"/>
        </w:rPr>
        <w:t>Romanowski</w:t>
      </w:r>
      <w:r w:rsidR="00A35F9E">
        <w:rPr>
          <w:rFonts w:ascii="Cambria" w:hAnsi="Cambria" w:cs="Arial"/>
        </w:rPr>
        <w:t xml:space="preserve"> </w:t>
      </w:r>
      <w:r w:rsidR="008E4DC9">
        <w:rPr>
          <w:rFonts w:ascii="Cambria" w:hAnsi="Cambria" w:cs="Arial"/>
        </w:rPr>
        <w:t>stated t</w:t>
      </w:r>
      <w:r w:rsidRPr="001B3811">
        <w:rPr>
          <w:rFonts w:ascii="Cambria" w:hAnsi="Cambria" w:cs="Arial"/>
        </w:rPr>
        <w:t>hat he is in favor of the project.</w:t>
      </w:r>
    </w:p>
    <w:p w:rsidR="0011088E" w:rsidRPr="00BD6327" w:rsidRDefault="0011088E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</w:p>
    <w:p w:rsidR="001B3811" w:rsidRDefault="001B3811" w:rsidP="00BD6327">
      <w:pPr>
        <w:spacing w:after="0" w:line="240" w:lineRule="auto"/>
        <w:ind w:left="-180" w:right="-450"/>
        <w:jc w:val="both"/>
        <w:rPr>
          <w:rFonts w:ascii="Cambria" w:hAnsi="Cambria" w:cs="Arial"/>
          <w:b/>
        </w:rPr>
      </w:pPr>
      <w:r w:rsidRPr="001B3811">
        <w:rPr>
          <w:rFonts w:ascii="Cambria" w:hAnsi="Cambria" w:cs="Arial"/>
          <w:b/>
          <w:u w:val="single"/>
        </w:rPr>
        <w:t>AGAINST:</w:t>
      </w:r>
      <w:r w:rsidR="00BD6327">
        <w:rPr>
          <w:rFonts w:ascii="Cambria" w:hAnsi="Cambria" w:cs="Arial"/>
          <w:b/>
        </w:rPr>
        <w:t xml:space="preserve">   NO ONE RESPONDED</w:t>
      </w:r>
    </w:p>
    <w:p w:rsidR="00BA7870" w:rsidRDefault="00BA7870" w:rsidP="00BD6327">
      <w:pPr>
        <w:spacing w:after="0" w:line="240" w:lineRule="auto"/>
        <w:ind w:left="-180" w:right="-450"/>
        <w:jc w:val="both"/>
        <w:rPr>
          <w:rFonts w:ascii="Cambria" w:hAnsi="Cambria" w:cs="Arial"/>
          <w:b/>
        </w:rPr>
      </w:pPr>
    </w:p>
    <w:p w:rsidR="00BA7870" w:rsidRPr="001B3811" w:rsidRDefault="00BA7870" w:rsidP="00BD6327">
      <w:pPr>
        <w:spacing w:after="0" w:line="240" w:lineRule="auto"/>
        <w:ind w:left="-180" w:right="-450"/>
        <w:jc w:val="both"/>
        <w:rPr>
          <w:rFonts w:ascii="Cambria" w:hAnsi="Cambria" w:cs="Arial"/>
          <w:i/>
        </w:rPr>
      </w:pPr>
      <w:r w:rsidRPr="00BA7870">
        <w:rPr>
          <w:rFonts w:ascii="Cambria" w:hAnsi="Cambria" w:cs="Arial"/>
        </w:rPr>
        <w:t>The Chair stated that there are interested parties who were unable to attend the meeting</w:t>
      </w:r>
      <w:r>
        <w:rPr>
          <w:rFonts w:ascii="Cambria" w:hAnsi="Cambria" w:cs="Arial"/>
        </w:rPr>
        <w:t xml:space="preserve">, and would like their input noted.  For that reason we will consider the option </w:t>
      </w:r>
      <w:r w:rsidR="00AD5A70">
        <w:rPr>
          <w:rFonts w:ascii="Cambria" w:hAnsi="Cambria" w:cs="Arial"/>
        </w:rPr>
        <w:t>of adjourn</w:t>
      </w:r>
      <w:r w:rsidR="00253B36">
        <w:rPr>
          <w:rFonts w:ascii="Cambria" w:hAnsi="Cambria" w:cs="Arial"/>
        </w:rPr>
        <w:t>ment</w:t>
      </w:r>
      <w:r w:rsidR="00196D47">
        <w:rPr>
          <w:rFonts w:ascii="Cambria" w:hAnsi="Cambria" w:cs="Arial"/>
        </w:rPr>
        <w:t>,</w:t>
      </w:r>
      <w:r w:rsidR="00AD5A70">
        <w:rPr>
          <w:rFonts w:ascii="Cambria" w:hAnsi="Cambria" w:cs="Arial"/>
        </w:rPr>
        <w:t xml:space="preserve"> rather than closing</w:t>
      </w:r>
      <w:r w:rsidR="00196D47">
        <w:rPr>
          <w:rFonts w:ascii="Cambria" w:hAnsi="Cambria" w:cs="Arial"/>
        </w:rPr>
        <w:t xml:space="preserve">.  Is there a motion for the disposition of the </w:t>
      </w:r>
      <w:r w:rsidR="002025B9">
        <w:rPr>
          <w:rFonts w:ascii="Cambria" w:hAnsi="Cambria" w:cs="Arial"/>
        </w:rPr>
        <w:t>public hearing?</w:t>
      </w:r>
    </w:p>
    <w:p w:rsidR="001B3811" w:rsidRPr="001B3811" w:rsidRDefault="001B3811" w:rsidP="00BD632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</w:p>
    <w:p w:rsidR="004E4E67" w:rsidRPr="001B3811" w:rsidRDefault="004E4E67" w:rsidP="004E4E6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  <w:r w:rsidRPr="001B3811">
        <w:rPr>
          <w:rFonts w:ascii="Cambria" w:hAnsi="Cambria" w:cs="Arial"/>
        </w:rPr>
        <w:t xml:space="preserve">Mr. </w:t>
      </w:r>
      <w:r w:rsidRPr="00BD6327">
        <w:rPr>
          <w:rFonts w:ascii="Cambria" w:hAnsi="Cambria" w:cs="Arial"/>
        </w:rPr>
        <w:t>Heppner</w:t>
      </w:r>
      <w:r w:rsidRPr="001B3811">
        <w:rPr>
          <w:rFonts w:ascii="Cambria" w:hAnsi="Cambria" w:cs="Arial"/>
        </w:rPr>
        <w:t xml:space="preserve"> made a </w:t>
      </w:r>
      <w:r w:rsidRPr="001B3811">
        <w:rPr>
          <w:rFonts w:ascii="Cambria" w:hAnsi="Cambria" w:cs="Arial"/>
          <w:b/>
        </w:rPr>
        <w:t>MOTION</w:t>
      </w:r>
      <w:r w:rsidRPr="001B3811">
        <w:rPr>
          <w:rFonts w:ascii="Cambria" w:hAnsi="Cambria" w:cs="Arial"/>
        </w:rPr>
        <w:t>, second by Mr.</w:t>
      </w:r>
      <w:r w:rsidRPr="00BD6327">
        <w:rPr>
          <w:rFonts w:ascii="Cambria" w:hAnsi="Cambria" w:cs="Arial"/>
        </w:rPr>
        <w:t xml:space="preserve"> Taneff</w:t>
      </w:r>
      <w:r w:rsidRPr="001B3811">
        <w:rPr>
          <w:rFonts w:ascii="Cambria" w:hAnsi="Cambria" w:cs="Arial"/>
        </w:rPr>
        <w:t xml:space="preserve">, to </w:t>
      </w:r>
      <w:r>
        <w:rPr>
          <w:rFonts w:ascii="Cambria" w:hAnsi="Cambria" w:cs="Arial"/>
          <w:b/>
        </w:rPr>
        <w:t>ADJOURN</w:t>
      </w:r>
      <w:r w:rsidRPr="001B3811">
        <w:rPr>
          <w:rFonts w:ascii="Cambria" w:hAnsi="Cambria" w:cs="Arial"/>
        </w:rPr>
        <w:t xml:space="preserve"> the Public Hearing.  </w:t>
      </w:r>
    </w:p>
    <w:p w:rsidR="00AD5A70" w:rsidRDefault="00AD5A70" w:rsidP="00BD6327">
      <w:pPr>
        <w:spacing w:after="0" w:line="240" w:lineRule="auto"/>
        <w:ind w:left="-180" w:right="-450"/>
        <w:jc w:val="both"/>
        <w:rPr>
          <w:rFonts w:ascii="Cambria" w:hAnsi="Cambria" w:cs="Arial"/>
        </w:rPr>
      </w:pPr>
    </w:p>
    <w:p w:rsidR="004E4E67" w:rsidRDefault="004E4E67" w:rsidP="00196D47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722194" w:rsidRDefault="00722194" w:rsidP="00196D47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196D47" w:rsidRDefault="00196D47" w:rsidP="00196D47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#8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Regular Meeting #8</w:t>
      </w:r>
      <w:r>
        <w:rPr>
          <w:rFonts w:ascii="Cambria" w:hAnsi="Cambria"/>
        </w:rPr>
        <w:tab/>
        <w:t xml:space="preserve">             Date:   November 8, 2018                        Page 2</w:t>
      </w:r>
    </w:p>
    <w:p w:rsidR="00BD6327" w:rsidRPr="00BD6327" w:rsidRDefault="00BD6327" w:rsidP="00BD6327">
      <w:pPr>
        <w:widowControl w:val="0"/>
        <w:tabs>
          <w:tab w:val="left" w:pos="360"/>
        </w:tabs>
        <w:spacing w:after="0" w:line="240" w:lineRule="auto"/>
        <w:ind w:left="-180" w:right="-450"/>
        <w:jc w:val="both"/>
        <w:rPr>
          <w:rFonts w:ascii="Cambria" w:hAnsi="Cambria"/>
          <w:snapToGrid w:val="0"/>
        </w:rPr>
      </w:pPr>
    </w:p>
    <w:p w:rsidR="00BD6327" w:rsidRPr="00BD6327" w:rsidRDefault="001B3811" w:rsidP="00BD6327">
      <w:pPr>
        <w:tabs>
          <w:tab w:val="left" w:pos="-1080"/>
          <w:tab w:val="left" w:pos="-630"/>
        </w:tabs>
        <w:suppressAutoHyphens/>
        <w:spacing w:after="0" w:line="240" w:lineRule="auto"/>
        <w:ind w:left="-180" w:right="-450" w:hanging="360"/>
        <w:jc w:val="both"/>
        <w:rPr>
          <w:rFonts w:ascii="Cambria" w:hAnsi="Cambria"/>
        </w:rPr>
      </w:pPr>
      <w:r w:rsidRPr="001B3811">
        <w:rPr>
          <w:rFonts w:ascii="Cambria" w:hAnsi="Cambria"/>
          <w:snapToGrid w:val="0"/>
        </w:rPr>
        <w:tab/>
      </w:r>
      <w:r w:rsidR="00BD6327" w:rsidRPr="00BD6327">
        <w:rPr>
          <w:rFonts w:ascii="Cambria" w:hAnsi="Cambria"/>
        </w:rPr>
        <w:t xml:space="preserve">THE </w:t>
      </w:r>
      <w:r w:rsidR="00BD6327" w:rsidRPr="00BD6327">
        <w:rPr>
          <w:rFonts w:ascii="Cambria" w:hAnsi="Cambria"/>
          <w:b/>
        </w:rPr>
        <w:t>VOTE</w:t>
      </w:r>
      <w:r w:rsidR="00BD6327" w:rsidRPr="00BD6327">
        <w:rPr>
          <w:rFonts w:ascii="Cambria" w:hAnsi="Cambria"/>
        </w:rPr>
        <w:t xml:space="preserve"> ON THE </w:t>
      </w:r>
      <w:r w:rsidR="00BD6327" w:rsidRPr="00BD6327">
        <w:rPr>
          <w:rFonts w:ascii="Cambria" w:hAnsi="Cambria"/>
          <w:b/>
        </w:rPr>
        <w:t>MOTION</w:t>
      </w:r>
      <w:r w:rsidR="00BD6327" w:rsidRPr="00BD6327">
        <w:rPr>
          <w:rFonts w:ascii="Cambria" w:hAnsi="Cambria"/>
        </w:rPr>
        <w:t xml:space="preserve"> BEING:</w:t>
      </w:r>
    </w:p>
    <w:p w:rsidR="00BD6327" w:rsidRPr="00BD6327" w:rsidRDefault="00BD6327" w:rsidP="00BD6327">
      <w:pPr>
        <w:tabs>
          <w:tab w:val="left" w:pos="-108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</w:p>
    <w:p w:rsidR="00BD6327" w:rsidRPr="00BD6327" w:rsidRDefault="00BD6327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FABINSKY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BD6327" w:rsidRPr="00BD6327" w:rsidRDefault="00BD6327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BAICH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BD6327" w:rsidRPr="00BD6327" w:rsidRDefault="00BD6327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HEPPNER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BD6327" w:rsidRPr="00BD6327" w:rsidRDefault="00BD6327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KACZOR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BD6327" w:rsidRPr="00BD6327" w:rsidRDefault="00BD6327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LIBERTI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BD6327" w:rsidRPr="00BD6327" w:rsidRDefault="00BD6327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MURRAY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BD6327" w:rsidRPr="00BD6327" w:rsidRDefault="00BD6327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TANEFF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BD6327" w:rsidRPr="00BD6327" w:rsidRDefault="00BD6327" w:rsidP="00BD6327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-180" w:right="-450" w:hanging="270"/>
        <w:jc w:val="both"/>
        <w:rPr>
          <w:rFonts w:ascii="Cambria" w:hAnsi="Cambria"/>
        </w:rPr>
      </w:pPr>
    </w:p>
    <w:p w:rsidR="00D553C3" w:rsidRPr="005B7B73" w:rsidRDefault="00BD6327" w:rsidP="00D553C3">
      <w:pPr>
        <w:widowControl w:val="0"/>
        <w:tabs>
          <w:tab w:val="left" w:pos="360"/>
        </w:tabs>
        <w:spacing w:after="0" w:line="240" w:lineRule="auto"/>
        <w:ind w:left="-180" w:right="-450"/>
        <w:rPr>
          <w:rFonts w:ascii="Cambria" w:hAnsi="Cambria"/>
          <w:sz w:val="24"/>
          <w:szCs w:val="24"/>
        </w:rPr>
      </w:pPr>
      <w:r w:rsidRPr="00BD6327">
        <w:rPr>
          <w:rFonts w:ascii="Cambria" w:hAnsi="Cambria"/>
        </w:rPr>
        <w:t xml:space="preserve">THE </w:t>
      </w:r>
      <w:r w:rsidRPr="00BD6327">
        <w:rPr>
          <w:rFonts w:ascii="Cambria" w:hAnsi="Cambria"/>
          <w:b/>
        </w:rPr>
        <w:t xml:space="preserve">VOTE </w:t>
      </w:r>
      <w:r w:rsidRPr="00BD6327">
        <w:rPr>
          <w:rFonts w:ascii="Cambria" w:hAnsi="Cambria"/>
        </w:rPr>
        <w:t xml:space="preserve">BEING </w:t>
      </w:r>
      <w:r w:rsidRPr="00BD6327">
        <w:rPr>
          <w:rFonts w:ascii="Cambria" w:hAnsi="Cambria"/>
          <w:b/>
        </w:rPr>
        <w:t xml:space="preserve">UNANIMOUS, </w:t>
      </w:r>
      <w:r w:rsidRPr="00BD6327">
        <w:rPr>
          <w:rFonts w:ascii="Cambria" w:hAnsi="Cambria"/>
        </w:rPr>
        <w:t xml:space="preserve">THE </w:t>
      </w:r>
      <w:r w:rsidRPr="00BD6327">
        <w:rPr>
          <w:rFonts w:ascii="Cambria" w:hAnsi="Cambria"/>
          <w:b/>
        </w:rPr>
        <w:t xml:space="preserve">MOTION </w:t>
      </w:r>
      <w:r w:rsidR="007E7998">
        <w:rPr>
          <w:rFonts w:ascii="Cambria" w:hAnsi="Cambria"/>
          <w:b/>
        </w:rPr>
        <w:t xml:space="preserve">TO ADJOURN </w:t>
      </w:r>
      <w:r w:rsidRPr="00BD6327">
        <w:rPr>
          <w:rFonts w:ascii="Cambria" w:hAnsi="Cambria"/>
        </w:rPr>
        <w:t>IS</w:t>
      </w:r>
      <w:r w:rsidRPr="00BD6327">
        <w:rPr>
          <w:rFonts w:ascii="Cambria" w:hAnsi="Cambria"/>
          <w:b/>
        </w:rPr>
        <w:t xml:space="preserve"> PASSED</w:t>
      </w:r>
      <w:r w:rsidRPr="00BD6327">
        <w:rPr>
          <w:rFonts w:ascii="Cambria" w:hAnsi="Cambria"/>
        </w:rPr>
        <w:t>.</w:t>
      </w:r>
      <w:r w:rsidRPr="00BD6327">
        <w:rPr>
          <w:rFonts w:ascii="Cambria" w:hAnsi="Cambria"/>
        </w:rPr>
        <w:br/>
      </w:r>
    </w:p>
    <w:p w:rsidR="00D553C3" w:rsidRPr="00D553C3" w:rsidRDefault="00D553C3" w:rsidP="00067D33">
      <w:pPr>
        <w:pStyle w:val="ListParagraph"/>
        <w:spacing w:after="0" w:line="240" w:lineRule="auto"/>
        <w:ind w:left="90" w:right="-547" w:hanging="270"/>
        <w:jc w:val="both"/>
        <w:rPr>
          <w:rFonts w:ascii="Cambria" w:hAnsi="Cambria"/>
        </w:rPr>
      </w:pPr>
      <w:r w:rsidRPr="00067D33">
        <w:rPr>
          <w:rFonts w:ascii="Cambria" w:hAnsi="Cambria"/>
        </w:rPr>
        <w:t>2</w:t>
      </w:r>
      <w:r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ab/>
      </w:r>
      <w:r w:rsidRPr="00D553C3">
        <w:rPr>
          <w:rFonts w:ascii="Cambria" w:hAnsi="Cambria"/>
          <w:u w:val="single"/>
        </w:rPr>
        <w:t>P.B. File #14-18, proposed “Mombrea 1-Lot Subdivision”, Vacant Land, Seufert Road, located on the north side of Seufert Road, Zoned A-1</w:t>
      </w:r>
      <w:r w:rsidRPr="00D553C3">
        <w:rPr>
          <w:rFonts w:ascii="Cambria" w:hAnsi="Cambria"/>
        </w:rPr>
        <w:t>.  (SBL#197.00-3-80.1)  Petition requesting a one (1) lot Subdivision as a split of 17.96-Acre Lot which was previously split under P.B. File #25-00.  Planning Board Final Approval motion, 4/11/2001, prohibits future splits per Stipulation #9.</w:t>
      </w:r>
    </w:p>
    <w:p w:rsidR="00D553C3" w:rsidRDefault="00D553C3" w:rsidP="00067D33">
      <w:pPr>
        <w:pStyle w:val="ListParagraph"/>
        <w:spacing w:after="0" w:line="240" w:lineRule="auto"/>
        <w:ind w:left="360" w:right="-547" w:hanging="540"/>
        <w:jc w:val="both"/>
        <w:rPr>
          <w:rFonts w:ascii="Cambria" w:hAnsi="Cambria"/>
          <w:sz w:val="24"/>
          <w:szCs w:val="24"/>
        </w:rPr>
      </w:pPr>
    </w:p>
    <w:p w:rsidR="000D18BE" w:rsidRDefault="00D553C3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>Mr. Mombrea presented and explained his desire to split a property he, and several family members own</w:t>
      </w:r>
      <w:r w:rsidR="00EA1EF0">
        <w:rPr>
          <w:rFonts w:ascii="Cambria" w:hAnsi="Cambria"/>
        </w:rPr>
        <w:t>ed</w:t>
      </w:r>
      <w:r>
        <w:rPr>
          <w:rFonts w:ascii="Cambria" w:hAnsi="Cambria"/>
        </w:rPr>
        <w:t xml:space="preserve">.  </w:t>
      </w:r>
      <w:r w:rsidR="006007C9">
        <w:rPr>
          <w:rFonts w:ascii="Cambria" w:hAnsi="Cambria"/>
        </w:rPr>
        <w:t>He noted that he had</w:t>
      </w:r>
      <w:r w:rsidR="00B61A68">
        <w:rPr>
          <w:rFonts w:ascii="Cambria" w:hAnsi="Cambria"/>
        </w:rPr>
        <w:t xml:space="preserve"> no knowledge that </w:t>
      </w:r>
      <w:r w:rsidR="006D5229">
        <w:rPr>
          <w:rFonts w:ascii="Cambria" w:hAnsi="Cambria"/>
        </w:rPr>
        <w:t xml:space="preserve">in 2001, </w:t>
      </w:r>
      <w:r w:rsidR="00AD370F">
        <w:rPr>
          <w:rFonts w:ascii="Cambria" w:hAnsi="Cambria"/>
        </w:rPr>
        <w:t>the</w:t>
      </w:r>
      <w:r w:rsidR="006007C9">
        <w:rPr>
          <w:rFonts w:ascii="Cambria" w:hAnsi="Cambria"/>
        </w:rPr>
        <w:t xml:space="preserve"> Planning B</w:t>
      </w:r>
      <w:r w:rsidR="006007C9" w:rsidRPr="006007C9">
        <w:rPr>
          <w:rFonts w:ascii="Cambria" w:hAnsi="Cambria"/>
        </w:rPr>
        <w:t>oard</w:t>
      </w:r>
      <w:r w:rsidR="006731E8">
        <w:rPr>
          <w:rFonts w:ascii="Cambria" w:hAnsi="Cambria"/>
        </w:rPr>
        <w:t>, when approving the original subdivision,</w:t>
      </w:r>
      <w:r w:rsidR="00A35F9E">
        <w:rPr>
          <w:rFonts w:ascii="Cambria" w:hAnsi="Cambria"/>
        </w:rPr>
        <w:t xml:space="preserve"> </w:t>
      </w:r>
      <w:r w:rsidR="00AD370F">
        <w:rPr>
          <w:rFonts w:ascii="Cambria" w:hAnsi="Cambria"/>
        </w:rPr>
        <w:t>made a motion</w:t>
      </w:r>
      <w:r w:rsidR="006D5229">
        <w:rPr>
          <w:rFonts w:ascii="Cambria" w:hAnsi="Cambria"/>
        </w:rPr>
        <w:t xml:space="preserve"> that s</w:t>
      </w:r>
      <w:r w:rsidR="006007C9" w:rsidRPr="006007C9">
        <w:rPr>
          <w:rFonts w:ascii="Cambria" w:hAnsi="Cambria"/>
        </w:rPr>
        <w:t>tipulat</w:t>
      </w:r>
      <w:r w:rsidR="006D5229">
        <w:rPr>
          <w:rFonts w:ascii="Cambria" w:hAnsi="Cambria"/>
        </w:rPr>
        <w:t>ed</w:t>
      </w:r>
      <w:r w:rsidR="00A35F9E">
        <w:rPr>
          <w:rFonts w:ascii="Cambria" w:hAnsi="Cambria"/>
        </w:rPr>
        <w:t xml:space="preserve"> </w:t>
      </w:r>
      <w:r w:rsidR="006D5229">
        <w:rPr>
          <w:rFonts w:ascii="Cambria" w:hAnsi="Cambria"/>
        </w:rPr>
        <w:t xml:space="preserve">no </w:t>
      </w:r>
      <w:r w:rsidR="00B61A68">
        <w:rPr>
          <w:rFonts w:ascii="Cambria" w:hAnsi="Cambria"/>
        </w:rPr>
        <w:t>further splits of this property</w:t>
      </w:r>
      <w:r w:rsidR="006D5229">
        <w:rPr>
          <w:rFonts w:ascii="Cambria" w:hAnsi="Cambria"/>
        </w:rPr>
        <w:t xml:space="preserve"> were to be allowed</w:t>
      </w:r>
      <w:r w:rsidR="00B61A68">
        <w:rPr>
          <w:rFonts w:ascii="Cambria" w:hAnsi="Cambria"/>
        </w:rPr>
        <w:t>.</w:t>
      </w:r>
      <w:r w:rsidR="00A35F9E">
        <w:rPr>
          <w:rFonts w:ascii="Cambria" w:hAnsi="Cambria"/>
        </w:rPr>
        <w:t xml:space="preserve"> </w:t>
      </w:r>
      <w:r w:rsidR="006D5229">
        <w:rPr>
          <w:rFonts w:ascii="Cambria" w:hAnsi="Cambria"/>
        </w:rPr>
        <w:t xml:space="preserve">Mr. Mombrea </w:t>
      </w:r>
      <w:r w:rsidR="000D18BE">
        <w:rPr>
          <w:rFonts w:ascii="Cambria" w:hAnsi="Cambria"/>
        </w:rPr>
        <w:t xml:space="preserve">feels someone may buy the entire parcel, but he </w:t>
      </w:r>
      <w:r w:rsidR="00572F56">
        <w:rPr>
          <w:rFonts w:ascii="Cambria" w:hAnsi="Cambria"/>
        </w:rPr>
        <w:t xml:space="preserve">would </w:t>
      </w:r>
      <w:r w:rsidR="00AD370F">
        <w:rPr>
          <w:rFonts w:ascii="Cambria" w:hAnsi="Cambria"/>
        </w:rPr>
        <w:t xml:space="preserve">also </w:t>
      </w:r>
      <w:r w:rsidR="00572F56">
        <w:rPr>
          <w:rFonts w:ascii="Cambria" w:hAnsi="Cambria"/>
        </w:rPr>
        <w:t xml:space="preserve">like the option </w:t>
      </w:r>
      <w:r w:rsidR="000D18BE">
        <w:rPr>
          <w:rFonts w:ascii="Cambria" w:hAnsi="Cambria"/>
        </w:rPr>
        <w:t xml:space="preserve">to sell </w:t>
      </w:r>
      <w:r w:rsidR="00E533D4">
        <w:rPr>
          <w:rFonts w:ascii="Cambria" w:hAnsi="Cambria"/>
        </w:rPr>
        <w:t>the parcel as two-separate properties.</w:t>
      </w:r>
    </w:p>
    <w:p w:rsidR="000D18BE" w:rsidRDefault="000D18BE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F271CF" w:rsidRDefault="000D18BE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067D33">
        <w:rPr>
          <w:rFonts w:ascii="Cambria" w:hAnsi="Cambria"/>
        </w:rPr>
        <w:t xml:space="preserve">The members discussed Mr. Mombrea’s intentions, noting that </w:t>
      </w:r>
      <w:r w:rsidR="00CB34A5">
        <w:rPr>
          <w:rFonts w:ascii="Cambria" w:hAnsi="Cambria"/>
        </w:rPr>
        <w:t xml:space="preserve">over time </w:t>
      </w:r>
      <w:r w:rsidR="006731E8">
        <w:rPr>
          <w:rFonts w:ascii="Cambria" w:hAnsi="Cambria"/>
        </w:rPr>
        <w:t>contiguous</w:t>
      </w:r>
      <w:r w:rsidR="00067D33">
        <w:rPr>
          <w:rFonts w:ascii="Cambria" w:hAnsi="Cambria"/>
        </w:rPr>
        <w:t xml:space="preserve"> flag lots </w:t>
      </w:r>
      <w:r w:rsidR="00CB34A5">
        <w:rPr>
          <w:rFonts w:ascii="Cambria" w:hAnsi="Cambria"/>
        </w:rPr>
        <w:t>were disallowed</w:t>
      </w:r>
      <w:r w:rsidR="00067D33">
        <w:rPr>
          <w:rFonts w:ascii="Cambria" w:hAnsi="Cambria"/>
        </w:rPr>
        <w:t xml:space="preserve"> due to safety reaso</w:t>
      </w:r>
      <w:r w:rsidR="00E74191">
        <w:rPr>
          <w:rFonts w:ascii="Cambria" w:hAnsi="Cambria"/>
        </w:rPr>
        <w:t>ns involving emergency vehicles, drainage</w:t>
      </w:r>
      <w:r w:rsidR="006731E8">
        <w:rPr>
          <w:rFonts w:ascii="Cambria" w:hAnsi="Cambria"/>
        </w:rPr>
        <w:t>,</w:t>
      </w:r>
      <w:r w:rsidR="00E74191">
        <w:rPr>
          <w:rFonts w:ascii="Cambria" w:hAnsi="Cambria"/>
        </w:rPr>
        <w:t xml:space="preserve"> utility issues</w:t>
      </w:r>
      <w:r w:rsidR="006731E8">
        <w:rPr>
          <w:rFonts w:ascii="Cambria" w:hAnsi="Cambria"/>
        </w:rPr>
        <w:t xml:space="preserve"> and closeness of driveway</w:t>
      </w:r>
      <w:r w:rsidR="00EB3790">
        <w:rPr>
          <w:rFonts w:ascii="Cambria" w:hAnsi="Cambria"/>
        </w:rPr>
        <w:t>s</w:t>
      </w:r>
      <w:r w:rsidR="006731E8">
        <w:rPr>
          <w:rFonts w:ascii="Cambria" w:hAnsi="Cambria"/>
        </w:rPr>
        <w:t xml:space="preserve"> to adjacent ones</w:t>
      </w:r>
      <w:r w:rsidR="00E74191">
        <w:rPr>
          <w:rFonts w:ascii="Cambria" w:hAnsi="Cambria"/>
        </w:rPr>
        <w:t>.</w:t>
      </w:r>
      <w:r w:rsidR="00067D33">
        <w:rPr>
          <w:rFonts w:ascii="Cambria" w:hAnsi="Cambria"/>
        </w:rPr>
        <w:t xml:space="preserve">  Building Inspector Geist </w:t>
      </w:r>
      <w:r w:rsidR="00F271CF">
        <w:rPr>
          <w:rFonts w:ascii="Cambria" w:hAnsi="Cambria"/>
        </w:rPr>
        <w:t xml:space="preserve">explained that </w:t>
      </w:r>
      <w:r w:rsidR="00CB34A5">
        <w:rPr>
          <w:rFonts w:ascii="Cambria" w:hAnsi="Cambria"/>
        </w:rPr>
        <w:t xml:space="preserve">the current </w:t>
      </w:r>
      <w:r w:rsidR="00F271CF">
        <w:rPr>
          <w:rFonts w:ascii="Cambria" w:hAnsi="Cambria"/>
        </w:rPr>
        <w:t>New York State codes</w:t>
      </w:r>
      <w:r w:rsidR="00CB34A5">
        <w:rPr>
          <w:rFonts w:ascii="Cambria" w:hAnsi="Cambria"/>
        </w:rPr>
        <w:t xml:space="preserve"> also</w:t>
      </w:r>
      <w:r w:rsidR="00F271CF">
        <w:rPr>
          <w:rFonts w:ascii="Cambria" w:hAnsi="Cambria"/>
        </w:rPr>
        <w:t xml:space="preserve"> require certain features. </w:t>
      </w:r>
    </w:p>
    <w:p w:rsidR="00F271CF" w:rsidRDefault="00F271CF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0D18BE" w:rsidRDefault="00F271CF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067D33">
        <w:rPr>
          <w:rFonts w:ascii="Cambria" w:hAnsi="Cambria"/>
        </w:rPr>
        <w:t xml:space="preserve">Mr. Mombrea was advised that he could sell the parcel without splitting it.  </w:t>
      </w:r>
    </w:p>
    <w:p w:rsidR="000D18BE" w:rsidRDefault="000D18BE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ED2356" w:rsidRDefault="000D18BE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067D33">
        <w:rPr>
          <w:rFonts w:ascii="Cambria" w:hAnsi="Cambria"/>
        </w:rPr>
        <w:t xml:space="preserve">Mr. Murray </w:t>
      </w:r>
      <w:r>
        <w:rPr>
          <w:rFonts w:ascii="Cambria" w:hAnsi="Cambria"/>
        </w:rPr>
        <w:t xml:space="preserve">stated </w:t>
      </w:r>
      <w:r w:rsidR="00067D33">
        <w:rPr>
          <w:rFonts w:ascii="Cambria" w:hAnsi="Cambria"/>
        </w:rPr>
        <w:t>that the law is clear on splits</w:t>
      </w:r>
      <w:r>
        <w:rPr>
          <w:rFonts w:ascii="Cambria" w:hAnsi="Cambria"/>
        </w:rPr>
        <w:t xml:space="preserve">.  </w:t>
      </w:r>
      <w:r w:rsidR="00ED2356">
        <w:rPr>
          <w:rFonts w:ascii="Cambria" w:hAnsi="Cambria"/>
        </w:rPr>
        <w:t>A stipulation was</w:t>
      </w:r>
      <w:r>
        <w:rPr>
          <w:rFonts w:ascii="Cambria" w:hAnsi="Cambria"/>
        </w:rPr>
        <w:t xml:space="preserve"> set in 2001 by the Planning Board, and he does not feel </w:t>
      </w:r>
      <w:r w:rsidR="00ED2356">
        <w:rPr>
          <w:rFonts w:ascii="Cambria" w:hAnsi="Cambria"/>
        </w:rPr>
        <w:t>this</w:t>
      </w:r>
      <w:r w:rsidR="00CB34A5">
        <w:rPr>
          <w:rFonts w:ascii="Cambria" w:hAnsi="Cambria"/>
        </w:rPr>
        <w:t xml:space="preserve"> Board </w:t>
      </w:r>
      <w:r w:rsidR="00ED2356">
        <w:rPr>
          <w:rFonts w:ascii="Cambria" w:hAnsi="Cambria"/>
        </w:rPr>
        <w:t xml:space="preserve">is prepared to </w:t>
      </w:r>
      <w:r>
        <w:rPr>
          <w:rFonts w:ascii="Cambria" w:hAnsi="Cambria"/>
        </w:rPr>
        <w:t>chang</w:t>
      </w:r>
      <w:r w:rsidR="00CB34A5">
        <w:rPr>
          <w:rFonts w:ascii="Cambria" w:hAnsi="Cambria"/>
        </w:rPr>
        <w:t>e</w:t>
      </w:r>
      <w:r>
        <w:rPr>
          <w:rFonts w:ascii="Cambria" w:hAnsi="Cambria"/>
        </w:rPr>
        <w:t xml:space="preserve"> what </w:t>
      </w:r>
      <w:r w:rsidR="00ED2356">
        <w:rPr>
          <w:rFonts w:ascii="Cambria" w:hAnsi="Cambria"/>
        </w:rPr>
        <w:t>was</w:t>
      </w:r>
      <w:r>
        <w:rPr>
          <w:rFonts w:ascii="Cambria" w:hAnsi="Cambria"/>
        </w:rPr>
        <w:t xml:space="preserve"> stipulated</w:t>
      </w:r>
      <w:r w:rsidR="00CB34A5">
        <w:rPr>
          <w:rFonts w:ascii="Cambria" w:hAnsi="Cambria"/>
        </w:rPr>
        <w:t>.</w:t>
      </w:r>
    </w:p>
    <w:p w:rsidR="00ED2356" w:rsidRDefault="00ED2356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ED2356" w:rsidRDefault="00ED2356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Mr. Liberti made a </w:t>
      </w:r>
      <w:r w:rsidRPr="00ED2356"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, seconded by Mr. Heppner, to </w:t>
      </w:r>
      <w:r w:rsidRPr="00ED2356">
        <w:rPr>
          <w:rFonts w:ascii="Cambria" w:hAnsi="Cambria"/>
          <w:b/>
        </w:rPr>
        <w:t>reaffirm</w:t>
      </w:r>
      <w:r>
        <w:rPr>
          <w:rFonts w:ascii="Cambria" w:hAnsi="Cambria"/>
        </w:rPr>
        <w:t xml:space="preserve"> the </w:t>
      </w:r>
      <w:r w:rsidR="004E4E67">
        <w:rPr>
          <w:rFonts w:ascii="Cambria" w:hAnsi="Cambria"/>
        </w:rPr>
        <w:t xml:space="preserve">Planning Board </w:t>
      </w:r>
      <w:r>
        <w:rPr>
          <w:rFonts w:ascii="Cambria" w:hAnsi="Cambria"/>
        </w:rPr>
        <w:t>motion</w:t>
      </w:r>
      <w:r w:rsidR="004E4E67">
        <w:rPr>
          <w:rFonts w:ascii="Cambria" w:hAnsi="Cambria"/>
        </w:rPr>
        <w:t xml:space="preserve"> made on April 11, 2001 and Stipulation #9.</w:t>
      </w:r>
    </w:p>
    <w:p w:rsidR="00ED2356" w:rsidRDefault="00ED2356" w:rsidP="00264B23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ED2356" w:rsidRPr="00BD6327" w:rsidRDefault="00ED2356" w:rsidP="00ED2356">
      <w:pPr>
        <w:tabs>
          <w:tab w:val="left" w:pos="-1080"/>
          <w:tab w:val="left" w:pos="-630"/>
        </w:tabs>
        <w:suppressAutoHyphens/>
        <w:spacing w:after="0" w:line="240" w:lineRule="auto"/>
        <w:ind w:left="9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BD6327">
        <w:rPr>
          <w:rFonts w:ascii="Cambria" w:hAnsi="Cambria"/>
        </w:rPr>
        <w:t xml:space="preserve">THE </w:t>
      </w:r>
      <w:r w:rsidRPr="00BD6327">
        <w:rPr>
          <w:rFonts w:ascii="Cambria" w:hAnsi="Cambria"/>
          <w:b/>
        </w:rPr>
        <w:t>VOTE</w:t>
      </w:r>
      <w:r w:rsidRPr="00BD6327">
        <w:rPr>
          <w:rFonts w:ascii="Cambria" w:hAnsi="Cambria"/>
        </w:rPr>
        <w:t xml:space="preserve"> ON THE </w:t>
      </w:r>
      <w:r w:rsidRPr="00BD6327">
        <w:rPr>
          <w:rFonts w:ascii="Cambria" w:hAnsi="Cambria"/>
          <w:b/>
        </w:rPr>
        <w:t>MOTION</w:t>
      </w:r>
      <w:r w:rsidRPr="00BD6327">
        <w:rPr>
          <w:rFonts w:ascii="Cambria" w:hAnsi="Cambria"/>
        </w:rPr>
        <w:t xml:space="preserve"> BEING:</w:t>
      </w:r>
    </w:p>
    <w:p w:rsidR="00ED2356" w:rsidRPr="00BD6327" w:rsidRDefault="00ED2356" w:rsidP="00ED2356">
      <w:pPr>
        <w:tabs>
          <w:tab w:val="left" w:pos="-108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ED2356" w:rsidRPr="00BD6327" w:rsidRDefault="00ED2356" w:rsidP="00ED235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FABINSKY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D6327">
        <w:rPr>
          <w:rFonts w:ascii="Cambria" w:hAnsi="Cambria"/>
        </w:rPr>
        <w:t>AYE</w:t>
      </w:r>
    </w:p>
    <w:p w:rsidR="00ED2356" w:rsidRPr="00BD6327" w:rsidRDefault="00ED2356" w:rsidP="00ED235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BAICH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D6327">
        <w:rPr>
          <w:rFonts w:ascii="Cambria" w:hAnsi="Cambria"/>
        </w:rPr>
        <w:t>AYE</w:t>
      </w:r>
    </w:p>
    <w:p w:rsidR="00ED2356" w:rsidRPr="00BD6327" w:rsidRDefault="00ED2356" w:rsidP="00ED235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HEPPNER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D6327">
        <w:rPr>
          <w:rFonts w:ascii="Cambria" w:hAnsi="Cambria"/>
        </w:rPr>
        <w:t>AYE</w:t>
      </w:r>
    </w:p>
    <w:p w:rsidR="00ED2356" w:rsidRPr="00BD6327" w:rsidRDefault="00ED2356" w:rsidP="00ED235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KACZOR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ED2356" w:rsidRPr="00BD6327" w:rsidRDefault="00ED2356" w:rsidP="00ED235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LIBERTI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ED2356" w:rsidRPr="00BD6327" w:rsidRDefault="00ED2356" w:rsidP="00ED235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MURRAY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ED2356" w:rsidRPr="00BD6327" w:rsidRDefault="00ED2356" w:rsidP="00ED235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  <w:r w:rsidRPr="00BD6327">
        <w:rPr>
          <w:rFonts w:ascii="Cambria" w:hAnsi="Cambria"/>
        </w:rPr>
        <w:tab/>
        <w:t>TANEFF</w:t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</w:r>
      <w:r w:rsidRPr="00BD6327">
        <w:rPr>
          <w:rFonts w:ascii="Cambria" w:hAnsi="Cambria"/>
        </w:rPr>
        <w:tab/>
        <w:t>AYE</w:t>
      </w:r>
    </w:p>
    <w:p w:rsidR="00ED2356" w:rsidRPr="00BD6327" w:rsidRDefault="00ED2356" w:rsidP="00ED2356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90" w:right="-450" w:hanging="270"/>
        <w:jc w:val="both"/>
        <w:rPr>
          <w:rFonts w:ascii="Cambria" w:hAnsi="Cambria"/>
        </w:rPr>
      </w:pPr>
    </w:p>
    <w:p w:rsidR="004C521E" w:rsidRDefault="00ED2356" w:rsidP="004E4E67">
      <w:pPr>
        <w:widowControl w:val="0"/>
        <w:tabs>
          <w:tab w:val="left" w:pos="360"/>
        </w:tabs>
        <w:spacing w:after="0" w:line="240" w:lineRule="auto"/>
        <w:ind w:left="90" w:right="-450"/>
        <w:rPr>
          <w:rFonts w:ascii="Cambria" w:hAnsi="Cambria"/>
        </w:rPr>
      </w:pPr>
      <w:r w:rsidRPr="00BD6327">
        <w:rPr>
          <w:rFonts w:ascii="Cambria" w:hAnsi="Cambria"/>
        </w:rPr>
        <w:t xml:space="preserve">THE </w:t>
      </w:r>
      <w:r w:rsidRPr="00BD6327">
        <w:rPr>
          <w:rFonts w:ascii="Cambria" w:hAnsi="Cambria"/>
          <w:b/>
        </w:rPr>
        <w:t xml:space="preserve">VOTE </w:t>
      </w:r>
      <w:r w:rsidRPr="00BD6327">
        <w:rPr>
          <w:rFonts w:ascii="Cambria" w:hAnsi="Cambria"/>
        </w:rPr>
        <w:t xml:space="preserve">BEING </w:t>
      </w:r>
      <w:r w:rsidRPr="00BD6327">
        <w:rPr>
          <w:rFonts w:ascii="Cambria" w:hAnsi="Cambria"/>
          <w:b/>
        </w:rPr>
        <w:t xml:space="preserve">UNANIMOUS, </w:t>
      </w:r>
      <w:r w:rsidRPr="00BD6327">
        <w:rPr>
          <w:rFonts w:ascii="Cambria" w:hAnsi="Cambria"/>
        </w:rPr>
        <w:t xml:space="preserve">THE </w:t>
      </w:r>
      <w:r w:rsidRPr="00BD6327">
        <w:rPr>
          <w:rFonts w:ascii="Cambria" w:hAnsi="Cambria"/>
          <w:b/>
        </w:rPr>
        <w:t xml:space="preserve">MOTION </w:t>
      </w:r>
      <w:r w:rsidRPr="00BD6327">
        <w:rPr>
          <w:rFonts w:ascii="Cambria" w:hAnsi="Cambria"/>
        </w:rPr>
        <w:t>IS</w:t>
      </w:r>
      <w:r w:rsidRPr="00BD6327">
        <w:rPr>
          <w:rFonts w:ascii="Cambria" w:hAnsi="Cambria"/>
          <w:b/>
        </w:rPr>
        <w:t xml:space="preserve"> PASSED</w:t>
      </w:r>
      <w:r w:rsidRPr="00BD6327">
        <w:rPr>
          <w:rFonts w:ascii="Cambria" w:hAnsi="Cambria"/>
        </w:rPr>
        <w:t>.</w:t>
      </w:r>
    </w:p>
    <w:p w:rsidR="004A1423" w:rsidRPr="006E4409" w:rsidRDefault="004A1423" w:rsidP="00FE7DC5">
      <w:pPr>
        <w:tabs>
          <w:tab w:val="left" w:pos="-1440"/>
          <w:tab w:val="left" w:pos="-630"/>
        </w:tabs>
        <w:spacing w:after="0" w:line="240" w:lineRule="auto"/>
        <w:ind w:left="90" w:right="-450" w:hanging="360"/>
        <w:jc w:val="both"/>
        <w:rPr>
          <w:rFonts w:asciiTheme="majorHAnsi" w:hAnsiTheme="majorHAnsi"/>
        </w:rPr>
      </w:pPr>
    </w:p>
    <w:p w:rsidR="00FE7DC5" w:rsidRPr="006E4409" w:rsidRDefault="00FE7DC5" w:rsidP="00067D33">
      <w:pPr>
        <w:tabs>
          <w:tab w:val="left" w:pos="-1440"/>
          <w:tab w:val="left" w:pos="-630"/>
        </w:tabs>
        <w:spacing w:after="0" w:line="240" w:lineRule="auto"/>
        <w:ind w:left="90" w:right="-450" w:hanging="270"/>
        <w:jc w:val="both"/>
        <w:rPr>
          <w:rFonts w:asciiTheme="majorHAnsi" w:hAnsiTheme="majorHAnsi"/>
        </w:rPr>
      </w:pPr>
      <w:r w:rsidRPr="006E4409">
        <w:rPr>
          <w:rFonts w:asciiTheme="majorHAnsi" w:hAnsiTheme="majorHAnsi"/>
        </w:rPr>
        <w:t xml:space="preserve">There being no further business, the Chairman adjourned the meeting at </w:t>
      </w:r>
      <w:r w:rsidR="00687AE3">
        <w:rPr>
          <w:rFonts w:asciiTheme="majorHAnsi" w:hAnsiTheme="majorHAnsi"/>
        </w:rPr>
        <w:t>7:</w:t>
      </w:r>
      <w:r w:rsidR="005E17BC">
        <w:rPr>
          <w:rFonts w:asciiTheme="majorHAnsi" w:hAnsiTheme="majorHAnsi"/>
        </w:rPr>
        <w:t>27</w:t>
      </w:r>
      <w:r w:rsidRPr="006E4409">
        <w:rPr>
          <w:rFonts w:asciiTheme="majorHAnsi" w:hAnsiTheme="majorHAnsi"/>
        </w:rPr>
        <w:t>P.M.</w:t>
      </w:r>
    </w:p>
    <w:p w:rsidR="00FE7DC5" w:rsidRPr="006E4409" w:rsidRDefault="00FE7DC5" w:rsidP="00FE7DC5">
      <w:pPr>
        <w:tabs>
          <w:tab w:val="left" w:pos="-1440"/>
          <w:tab w:val="left" w:pos="-630"/>
        </w:tabs>
        <w:spacing w:after="0" w:line="240" w:lineRule="auto"/>
        <w:ind w:left="90" w:right="-450" w:hanging="360"/>
        <w:jc w:val="both"/>
        <w:rPr>
          <w:rFonts w:asciiTheme="majorHAnsi" w:hAnsiTheme="majorHAnsi"/>
        </w:rPr>
      </w:pPr>
    </w:p>
    <w:p w:rsidR="00FE7DC5" w:rsidRPr="006E4409" w:rsidRDefault="00FE7DC5" w:rsidP="00FE7DC5">
      <w:pPr>
        <w:tabs>
          <w:tab w:val="left" w:pos="-1440"/>
          <w:tab w:val="left" w:pos="-630"/>
          <w:tab w:val="left" w:pos="1800"/>
        </w:tabs>
        <w:spacing w:after="0" w:line="240" w:lineRule="auto"/>
        <w:ind w:left="90" w:right="-450" w:hanging="360"/>
        <w:jc w:val="both"/>
        <w:rPr>
          <w:rFonts w:asciiTheme="majorHAnsi" w:hAnsiTheme="majorHAnsi"/>
        </w:rPr>
      </w:pPr>
      <w:r w:rsidRPr="006E4409">
        <w:rPr>
          <w:rFonts w:asciiTheme="majorHAnsi" w:hAnsiTheme="majorHAnsi"/>
        </w:rPr>
        <w:t xml:space="preserve">DATED:          </w:t>
      </w:r>
      <w:r w:rsidR="00687AE3">
        <w:rPr>
          <w:rFonts w:asciiTheme="majorHAnsi" w:hAnsiTheme="majorHAnsi"/>
        </w:rPr>
        <w:t>1</w:t>
      </w:r>
      <w:r w:rsidR="005E17BC">
        <w:rPr>
          <w:rFonts w:asciiTheme="majorHAnsi" w:hAnsiTheme="majorHAnsi"/>
        </w:rPr>
        <w:t>1</w:t>
      </w:r>
      <w:r w:rsidR="00687AE3">
        <w:rPr>
          <w:rFonts w:asciiTheme="majorHAnsi" w:hAnsiTheme="majorHAnsi"/>
        </w:rPr>
        <w:t>/</w:t>
      </w:r>
      <w:r w:rsidR="005E17BC">
        <w:rPr>
          <w:rFonts w:asciiTheme="majorHAnsi" w:hAnsiTheme="majorHAnsi"/>
        </w:rPr>
        <w:t>2</w:t>
      </w:r>
      <w:r w:rsidR="00822C9E">
        <w:rPr>
          <w:rFonts w:asciiTheme="majorHAnsi" w:hAnsiTheme="majorHAnsi"/>
        </w:rPr>
        <w:t>7</w:t>
      </w:r>
      <w:r w:rsidR="00687AE3">
        <w:rPr>
          <w:rFonts w:asciiTheme="majorHAnsi" w:hAnsiTheme="majorHAnsi"/>
        </w:rPr>
        <w:t>/18</w:t>
      </w:r>
    </w:p>
    <w:p w:rsidR="00FE7DC5" w:rsidRDefault="00FE7DC5" w:rsidP="00722194">
      <w:pPr>
        <w:tabs>
          <w:tab w:val="left" w:pos="-1440"/>
          <w:tab w:val="left" w:pos="-630"/>
          <w:tab w:val="left" w:pos="1800"/>
        </w:tabs>
        <w:spacing w:after="0" w:line="240" w:lineRule="auto"/>
        <w:ind w:left="7560" w:right="-720" w:hanging="7830"/>
        <w:rPr>
          <w:rFonts w:asciiTheme="majorHAnsi" w:hAnsiTheme="majorHAnsi"/>
        </w:rPr>
      </w:pPr>
      <w:r w:rsidRPr="006E4409">
        <w:rPr>
          <w:rFonts w:asciiTheme="majorHAnsi" w:hAnsiTheme="majorHAnsi"/>
        </w:rPr>
        <w:t xml:space="preserve">REVIEWED:   </w:t>
      </w:r>
      <w:r w:rsidR="00364F5C">
        <w:rPr>
          <w:rFonts w:asciiTheme="majorHAnsi" w:hAnsiTheme="majorHAnsi"/>
        </w:rPr>
        <w:t>12/4/18</w:t>
      </w:r>
      <w:r w:rsidR="00D23B7F">
        <w:rPr>
          <w:rFonts w:asciiTheme="majorHAnsi" w:hAnsiTheme="majorHAnsi"/>
        </w:rPr>
        <w:tab/>
      </w:r>
      <w:r w:rsidR="004A1423" w:rsidRPr="006E4409">
        <w:rPr>
          <w:rFonts w:asciiTheme="majorHAnsi" w:hAnsiTheme="majorHAnsi"/>
        </w:rPr>
        <w:t>R</w:t>
      </w:r>
      <w:r w:rsidRPr="006E4409">
        <w:rPr>
          <w:rFonts w:asciiTheme="majorHAnsi" w:hAnsiTheme="majorHAnsi"/>
        </w:rPr>
        <w:t>espectfully</w:t>
      </w:r>
      <w:r w:rsidR="00A35F9E">
        <w:rPr>
          <w:rFonts w:asciiTheme="majorHAnsi" w:hAnsiTheme="majorHAnsi"/>
        </w:rPr>
        <w:t xml:space="preserve"> </w:t>
      </w:r>
      <w:r w:rsidRPr="006E4409">
        <w:rPr>
          <w:rFonts w:asciiTheme="majorHAnsi" w:hAnsiTheme="majorHAnsi"/>
        </w:rPr>
        <w:t>submitted,                     Rosemary M. Messina</w:t>
      </w:r>
      <w:r w:rsidR="00A35F9E">
        <w:rPr>
          <w:rFonts w:asciiTheme="majorHAnsi" w:hAnsiTheme="majorHAnsi"/>
        </w:rPr>
        <w:t xml:space="preserve"> </w:t>
      </w:r>
      <w:r w:rsidRPr="006E4409">
        <w:rPr>
          <w:rFonts w:asciiTheme="majorHAnsi" w:hAnsiTheme="majorHAnsi"/>
        </w:rPr>
        <w:t xml:space="preserve">Planning Board </w:t>
      </w:r>
      <w:r w:rsidR="00722194">
        <w:rPr>
          <w:rFonts w:asciiTheme="majorHAnsi" w:hAnsiTheme="majorHAnsi"/>
        </w:rPr>
        <w:t>S</w:t>
      </w:r>
      <w:r w:rsidRPr="006E4409">
        <w:rPr>
          <w:rFonts w:asciiTheme="majorHAnsi" w:hAnsiTheme="majorHAnsi"/>
        </w:rPr>
        <w:t>ecretary</w:t>
      </w:r>
    </w:p>
    <w:p w:rsidR="00D23B7F" w:rsidRPr="006E4409" w:rsidRDefault="00D23B7F" w:rsidP="00D23B7F">
      <w:pPr>
        <w:tabs>
          <w:tab w:val="left" w:pos="-2700"/>
          <w:tab w:val="left" w:pos="-630"/>
          <w:tab w:val="left" w:pos="0"/>
          <w:tab w:val="left" w:pos="90"/>
          <w:tab w:val="left" w:pos="630"/>
        </w:tabs>
        <w:spacing w:after="0" w:line="240" w:lineRule="auto"/>
        <w:ind w:left="90" w:right="-720" w:hanging="360"/>
        <w:rPr>
          <w:rFonts w:asciiTheme="majorHAnsi" w:hAnsiTheme="majorHAnsi"/>
        </w:rPr>
      </w:pPr>
      <w:r>
        <w:rPr>
          <w:rFonts w:asciiTheme="majorHAnsi" w:hAnsiTheme="majorHAnsi"/>
        </w:rPr>
        <w:t>Harold T. Fabinsky,</w:t>
      </w:r>
      <w:r w:rsidR="00A35F9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Planning Board Chairman</w:t>
      </w:r>
    </w:p>
    <w:sectPr w:rsidR="00D23B7F" w:rsidRPr="006E4409" w:rsidSect="00722194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42" w:rsidRDefault="00590F42" w:rsidP="00205FED">
      <w:pPr>
        <w:spacing w:after="0" w:line="240" w:lineRule="auto"/>
      </w:pPr>
      <w:r>
        <w:separator/>
      </w:r>
    </w:p>
  </w:endnote>
  <w:endnote w:type="continuationSeparator" w:id="0">
    <w:p w:rsidR="00590F42" w:rsidRDefault="00590F42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42" w:rsidRDefault="00590F42" w:rsidP="00205FED">
      <w:pPr>
        <w:spacing w:after="0" w:line="240" w:lineRule="auto"/>
      </w:pPr>
      <w:r>
        <w:separator/>
      </w:r>
    </w:p>
  </w:footnote>
  <w:footnote w:type="continuationSeparator" w:id="0">
    <w:p w:rsidR="00590F42" w:rsidRDefault="00590F42" w:rsidP="0020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5FB6"/>
    <w:rsid w:val="000157C7"/>
    <w:rsid w:val="0002762A"/>
    <w:rsid w:val="000475B7"/>
    <w:rsid w:val="00067D33"/>
    <w:rsid w:val="00080124"/>
    <w:rsid w:val="00090EF6"/>
    <w:rsid w:val="000A6F97"/>
    <w:rsid w:val="000D18BE"/>
    <w:rsid w:val="000E5AAD"/>
    <w:rsid w:val="000E774B"/>
    <w:rsid w:val="00100994"/>
    <w:rsid w:val="00105A14"/>
    <w:rsid w:val="0011088E"/>
    <w:rsid w:val="00135F93"/>
    <w:rsid w:val="00140873"/>
    <w:rsid w:val="0014312A"/>
    <w:rsid w:val="001435A2"/>
    <w:rsid w:val="00150849"/>
    <w:rsid w:val="0017641F"/>
    <w:rsid w:val="00187732"/>
    <w:rsid w:val="00196D47"/>
    <w:rsid w:val="001B1FC1"/>
    <w:rsid w:val="001B3811"/>
    <w:rsid w:val="001B400D"/>
    <w:rsid w:val="002024FA"/>
    <w:rsid w:val="002025B9"/>
    <w:rsid w:val="00205FED"/>
    <w:rsid w:val="00253B36"/>
    <w:rsid w:val="00255AF6"/>
    <w:rsid w:val="002633E9"/>
    <w:rsid w:val="00264B23"/>
    <w:rsid w:val="00293C7B"/>
    <w:rsid w:val="00294C11"/>
    <w:rsid w:val="002A3017"/>
    <w:rsid w:val="002B507C"/>
    <w:rsid w:val="002C54CE"/>
    <w:rsid w:val="002E5A9E"/>
    <w:rsid w:val="00304248"/>
    <w:rsid w:val="00360A48"/>
    <w:rsid w:val="00364F5C"/>
    <w:rsid w:val="003815FD"/>
    <w:rsid w:val="003D42B6"/>
    <w:rsid w:val="003E0916"/>
    <w:rsid w:val="00433C37"/>
    <w:rsid w:val="00435AD2"/>
    <w:rsid w:val="004408DB"/>
    <w:rsid w:val="004502CE"/>
    <w:rsid w:val="00496937"/>
    <w:rsid w:val="004976CE"/>
    <w:rsid w:val="004A1423"/>
    <w:rsid w:val="004C4875"/>
    <w:rsid w:val="004C521E"/>
    <w:rsid w:val="004E4E67"/>
    <w:rsid w:val="004F412D"/>
    <w:rsid w:val="005035F2"/>
    <w:rsid w:val="005058F5"/>
    <w:rsid w:val="00543FD8"/>
    <w:rsid w:val="00572F56"/>
    <w:rsid w:val="00583E8C"/>
    <w:rsid w:val="00590F42"/>
    <w:rsid w:val="005E17BC"/>
    <w:rsid w:val="005F6730"/>
    <w:rsid w:val="006007C9"/>
    <w:rsid w:val="00603A73"/>
    <w:rsid w:val="00611661"/>
    <w:rsid w:val="006160F8"/>
    <w:rsid w:val="006167F4"/>
    <w:rsid w:val="00624B10"/>
    <w:rsid w:val="006632D9"/>
    <w:rsid w:val="0066516C"/>
    <w:rsid w:val="006731E8"/>
    <w:rsid w:val="00687AE3"/>
    <w:rsid w:val="006A5901"/>
    <w:rsid w:val="006B5521"/>
    <w:rsid w:val="006C3D6F"/>
    <w:rsid w:val="006C58E0"/>
    <w:rsid w:val="006D5229"/>
    <w:rsid w:val="006E2708"/>
    <w:rsid w:val="006E4409"/>
    <w:rsid w:val="006F0FD0"/>
    <w:rsid w:val="006F56CE"/>
    <w:rsid w:val="00720842"/>
    <w:rsid w:val="00720C0A"/>
    <w:rsid w:val="00722194"/>
    <w:rsid w:val="0073213A"/>
    <w:rsid w:val="00737306"/>
    <w:rsid w:val="007450C9"/>
    <w:rsid w:val="007B2720"/>
    <w:rsid w:val="007E7998"/>
    <w:rsid w:val="00822C9E"/>
    <w:rsid w:val="00824C47"/>
    <w:rsid w:val="0082719E"/>
    <w:rsid w:val="0088596D"/>
    <w:rsid w:val="008A498C"/>
    <w:rsid w:val="008E4DC9"/>
    <w:rsid w:val="0091295F"/>
    <w:rsid w:val="00922B37"/>
    <w:rsid w:val="00965602"/>
    <w:rsid w:val="00993694"/>
    <w:rsid w:val="00994167"/>
    <w:rsid w:val="009A34E9"/>
    <w:rsid w:val="009A71F5"/>
    <w:rsid w:val="009B26F9"/>
    <w:rsid w:val="009B4157"/>
    <w:rsid w:val="009E537B"/>
    <w:rsid w:val="00A35F9E"/>
    <w:rsid w:val="00A57EAA"/>
    <w:rsid w:val="00A75B24"/>
    <w:rsid w:val="00A80CCD"/>
    <w:rsid w:val="00AA114D"/>
    <w:rsid w:val="00AC06EB"/>
    <w:rsid w:val="00AD370F"/>
    <w:rsid w:val="00AD5A70"/>
    <w:rsid w:val="00B12B1B"/>
    <w:rsid w:val="00B51233"/>
    <w:rsid w:val="00B515E5"/>
    <w:rsid w:val="00B52885"/>
    <w:rsid w:val="00B61A68"/>
    <w:rsid w:val="00B645B8"/>
    <w:rsid w:val="00B97D76"/>
    <w:rsid w:val="00BA7870"/>
    <w:rsid w:val="00BC4A83"/>
    <w:rsid w:val="00BD6327"/>
    <w:rsid w:val="00BE0D11"/>
    <w:rsid w:val="00BF53F7"/>
    <w:rsid w:val="00C059C4"/>
    <w:rsid w:val="00C563ED"/>
    <w:rsid w:val="00C5753E"/>
    <w:rsid w:val="00C7750E"/>
    <w:rsid w:val="00C8725A"/>
    <w:rsid w:val="00CB34A5"/>
    <w:rsid w:val="00CB5A78"/>
    <w:rsid w:val="00CC0277"/>
    <w:rsid w:val="00D0646F"/>
    <w:rsid w:val="00D07CB2"/>
    <w:rsid w:val="00D20A39"/>
    <w:rsid w:val="00D23B7F"/>
    <w:rsid w:val="00D553C3"/>
    <w:rsid w:val="00D648B5"/>
    <w:rsid w:val="00D70C74"/>
    <w:rsid w:val="00DA09D4"/>
    <w:rsid w:val="00E273FB"/>
    <w:rsid w:val="00E41D0B"/>
    <w:rsid w:val="00E533D4"/>
    <w:rsid w:val="00E56949"/>
    <w:rsid w:val="00E7373B"/>
    <w:rsid w:val="00E74191"/>
    <w:rsid w:val="00E742BA"/>
    <w:rsid w:val="00EA1EF0"/>
    <w:rsid w:val="00EB3790"/>
    <w:rsid w:val="00EB5776"/>
    <w:rsid w:val="00EC01F5"/>
    <w:rsid w:val="00ED2356"/>
    <w:rsid w:val="00ED553F"/>
    <w:rsid w:val="00EF54AE"/>
    <w:rsid w:val="00F0577F"/>
    <w:rsid w:val="00F271CF"/>
    <w:rsid w:val="00F3061E"/>
    <w:rsid w:val="00F466E0"/>
    <w:rsid w:val="00F6562C"/>
    <w:rsid w:val="00F76494"/>
    <w:rsid w:val="00FB6280"/>
    <w:rsid w:val="00FE6553"/>
    <w:rsid w:val="00FE7DC5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5:docId w15:val="{FDB77598-65B5-4F03-95A1-58F5F65D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27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B89E-A13B-4827-A5D5-5773C081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Rose Messina</cp:lastModifiedBy>
  <cp:revision>5</cp:revision>
  <cp:lastPrinted>2018-10-11T19:21:00Z</cp:lastPrinted>
  <dcterms:created xsi:type="dcterms:W3CDTF">2018-12-04T19:28:00Z</dcterms:created>
  <dcterms:modified xsi:type="dcterms:W3CDTF">2018-12-05T21:08:00Z</dcterms:modified>
</cp:coreProperties>
</file>